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3785" w14:textId="35EC46E9" w:rsidR="000902B8" w:rsidRDefault="008139D2">
      <w:pPr>
        <w:rPr>
          <w:b/>
          <w:bCs/>
          <w:sz w:val="24"/>
          <w:szCs w:val="24"/>
        </w:rPr>
      </w:pPr>
      <w:r w:rsidRPr="00FF4641">
        <w:rPr>
          <w:b/>
          <w:bCs/>
          <w:sz w:val="28"/>
          <w:szCs w:val="28"/>
        </w:rPr>
        <w:t>Fakenham Choral Society</w:t>
      </w:r>
    </w:p>
    <w:p w14:paraId="11809F35" w14:textId="3D70E8BF" w:rsidR="008139D2" w:rsidRDefault="008139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 &amp; Marketing</w:t>
      </w:r>
      <w:r w:rsidR="004F51E7">
        <w:rPr>
          <w:b/>
          <w:bCs/>
          <w:sz w:val="24"/>
          <w:szCs w:val="24"/>
        </w:rPr>
        <w:t xml:space="preserve"> Group</w:t>
      </w:r>
      <w:r>
        <w:rPr>
          <w:b/>
          <w:bCs/>
          <w:sz w:val="24"/>
          <w:szCs w:val="24"/>
        </w:rPr>
        <w:t xml:space="preserve"> Terms of Reference</w:t>
      </w:r>
    </w:p>
    <w:p w14:paraId="440706AD" w14:textId="77777777" w:rsidR="008139D2" w:rsidRDefault="008139D2">
      <w:pPr>
        <w:rPr>
          <w:b/>
          <w:bCs/>
        </w:rPr>
      </w:pPr>
    </w:p>
    <w:p w14:paraId="21926B21" w14:textId="787CD4FE" w:rsidR="008139D2" w:rsidRDefault="008139D2">
      <w:r>
        <w:rPr>
          <w:u w:val="single"/>
        </w:rPr>
        <w:t>Terms of Reference</w:t>
      </w:r>
      <w:r>
        <w:t xml:space="preserve"> – written 26</w:t>
      </w:r>
      <w:r w:rsidRPr="008139D2">
        <w:rPr>
          <w:vertAlign w:val="superscript"/>
        </w:rPr>
        <w:t>th</w:t>
      </w:r>
      <w:r>
        <w:t xml:space="preserve"> Feb 2024</w:t>
      </w:r>
    </w:p>
    <w:p w14:paraId="7EE8C59E" w14:textId="77777777" w:rsidR="008139D2" w:rsidRDefault="008139D2"/>
    <w:p w14:paraId="6438762B" w14:textId="2799A983" w:rsidR="008139D2" w:rsidRDefault="008139D2">
      <w:r>
        <w:rPr>
          <w:u w:val="single"/>
        </w:rPr>
        <w:t xml:space="preserve">Purpose of the </w:t>
      </w:r>
      <w:r w:rsidR="00FF4641">
        <w:rPr>
          <w:u w:val="single"/>
        </w:rPr>
        <w:t>G</w:t>
      </w:r>
      <w:r>
        <w:rPr>
          <w:u w:val="single"/>
        </w:rPr>
        <w:t>roup</w:t>
      </w:r>
    </w:p>
    <w:p w14:paraId="5371F0D4" w14:textId="06486976" w:rsidR="008139D2" w:rsidRDefault="008139D2" w:rsidP="008139D2">
      <w:r>
        <w:t xml:space="preserve">The </w:t>
      </w:r>
      <w:r w:rsidR="00AA6B7D">
        <w:t xml:space="preserve">Music &amp; </w:t>
      </w:r>
      <w:proofErr w:type="spellStart"/>
      <w:r w:rsidR="00AA6B7D">
        <w:t>Mark</w:t>
      </w:r>
      <w:r w:rsidR="008F588B">
        <w:t>eting</w:t>
      </w:r>
      <w:r w:rsidR="00AA6B7D">
        <w:t>ing</w:t>
      </w:r>
      <w:proofErr w:type="spellEnd"/>
      <w:r w:rsidR="00AA6B7D">
        <w:t xml:space="preserve"> G</w:t>
      </w:r>
      <w:r>
        <w:t xml:space="preserve">roup </w:t>
      </w:r>
      <w:r w:rsidR="00AA6B7D">
        <w:t xml:space="preserve">(referred to as ‘the group’) </w:t>
      </w:r>
      <w:r>
        <w:t xml:space="preserve">will work together to provide suggested term and concert dates, concert repertoire </w:t>
      </w:r>
      <w:r w:rsidR="00A52410">
        <w:t>(</w:t>
      </w:r>
      <w:r>
        <w:t>including the forces required</w:t>
      </w:r>
      <w:r w:rsidR="00A52410">
        <w:t>)</w:t>
      </w:r>
      <w:r>
        <w:t xml:space="preserve"> and a schedule of press releases and social media posts</w:t>
      </w:r>
      <w:r w:rsidR="00A52410">
        <w:t xml:space="preserve"> to promote events</w:t>
      </w:r>
      <w:r>
        <w:t>.</w:t>
      </w:r>
      <w:r w:rsidR="00DB0996">
        <w:t xml:space="preserve"> Other modes of publicity may also be considered (e.g. radio)</w:t>
      </w:r>
    </w:p>
    <w:p w14:paraId="04B06B27" w14:textId="32B1AB86" w:rsidR="00A52410" w:rsidRDefault="008139D2" w:rsidP="008139D2">
      <w:r>
        <w:t xml:space="preserve">A </w:t>
      </w:r>
      <w:r w:rsidR="00AA6B7D">
        <w:t>similar</w:t>
      </w:r>
      <w:r>
        <w:t xml:space="preserve"> group had been </w:t>
      </w:r>
      <w:r w:rsidR="00A52410">
        <w:t>active prior to 2020</w:t>
      </w:r>
      <w:r>
        <w:t>, however the Covid pandemic prevented rehearsals and concerts taking plac</w:t>
      </w:r>
      <w:r w:rsidR="00A52410">
        <w:t>e.</w:t>
      </w:r>
      <w:r>
        <w:t xml:space="preserve"> At the full committee meeting on </w:t>
      </w:r>
      <w:r w:rsidR="00A52410">
        <w:t>18</w:t>
      </w:r>
      <w:r w:rsidR="00A52410" w:rsidRPr="00A52410">
        <w:rPr>
          <w:vertAlign w:val="superscript"/>
        </w:rPr>
        <w:t>th</w:t>
      </w:r>
      <w:r w:rsidR="00A52410">
        <w:t xml:space="preserve"> September 202</w:t>
      </w:r>
      <w:r w:rsidR="00DB0996">
        <w:t>3</w:t>
      </w:r>
      <w:r w:rsidR="00A52410">
        <w:t xml:space="preserve"> a proposal to re-establish the group was agreed.</w:t>
      </w:r>
    </w:p>
    <w:p w14:paraId="33718EDF" w14:textId="74447BAD" w:rsidR="008139D2" w:rsidRDefault="00A52410" w:rsidP="008139D2">
      <w:r>
        <w:t>The aim of the group will be to assist the Musical Director in</w:t>
      </w:r>
      <w:r w:rsidR="00FF4641">
        <w:t xml:space="preserve"> suggesting</w:t>
      </w:r>
      <w:r>
        <w:t xml:space="preserve"> suitable repertoire and to streamline </w:t>
      </w:r>
      <w:r w:rsidR="00FF4641">
        <w:t xml:space="preserve">the decision making process </w:t>
      </w:r>
      <w:r w:rsidR="00FC7E64">
        <w:t>of Fakenham Choral Society’s</w:t>
      </w:r>
      <w:r>
        <w:t xml:space="preserve"> committee</w:t>
      </w:r>
      <w:r w:rsidR="00FC7E64">
        <w:t xml:space="preserve"> (referred to as ‘the committee’).</w:t>
      </w:r>
      <w:r w:rsidR="00634939">
        <w:t xml:space="preserve"> The group should also </w:t>
      </w:r>
      <w:r w:rsidR="00634939" w:rsidRPr="00634939">
        <w:t>keep abreast of new opportunities for publicising the choir and its performances.</w:t>
      </w:r>
    </w:p>
    <w:p w14:paraId="5DCC533D" w14:textId="6335CB94" w:rsidR="00FF4641" w:rsidRPr="00FF4641" w:rsidRDefault="00FF4641" w:rsidP="008139D2">
      <w:pPr>
        <w:rPr>
          <w:u w:val="single"/>
        </w:rPr>
      </w:pPr>
      <w:r>
        <w:rPr>
          <w:u w:val="single"/>
        </w:rPr>
        <w:t>Membership of the Group</w:t>
      </w:r>
    </w:p>
    <w:p w14:paraId="456BF517" w14:textId="47B37E50" w:rsidR="00FF4641" w:rsidRDefault="009B487B" w:rsidP="008139D2">
      <w:r>
        <w:t xml:space="preserve">• </w:t>
      </w:r>
      <w:r w:rsidR="00FF4641">
        <w:t xml:space="preserve">Musical Director plus no more than three members of the choir. </w:t>
      </w:r>
      <w:r>
        <w:br/>
        <w:t>• The group can invite suggestions and information from others when needed.</w:t>
      </w:r>
    </w:p>
    <w:p w14:paraId="791E296A" w14:textId="3D828743" w:rsidR="00FF4641" w:rsidRDefault="00FF4641" w:rsidP="008139D2">
      <w:pPr>
        <w:rPr>
          <w:b/>
          <w:bCs/>
          <w:u w:val="single"/>
        </w:rPr>
      </w:pPr>
      <w:r>
        <w:rPr>
          <w:u w:val="single"/>
        </w:rPr>
        <w:t>Accountability</w:t>
      </w:r>
    </w:p>
    <w:p w14:paraId="0C0FBD65" w14:textId="7FCD2E07" w:rsidR="009B487B" w:rsidRDefault="009B487B">
      <w:r>
        <w:t xml:space="preserve">• </w:t>
      </w:r>
      <w:r w:rsidR="00FF4641">
        <w:t xml:space="preserve">The </w:t>
      </w:r>
      <w:r w:rsidR="00AA6B7D">
        <w:t>group must report back to the committee.</w:t>
      </w:r>
      <w:r w:rsidR="00AA6B7D">
        <w:br/>
      </w:r>
      <w:r>
        <w:t xml:space="preserve">• </w:t>
      </w:r>
      <w:r w:rsidR="00AA6B7D">
        <w:t>The committee will make the final decision on concert and term dates, repertoire, the engagement</w:t>
      </w:r>
      <w:r>
        <w:br/>
        <w:t xml:space="preserve">    </w:t>
      </w:r>
      <w:r w:rsidR="00AA6B7D">
        <w:t>of soloists and musicians</w:t>
      </w:r>
      <w:r w:rsidR="00D93149">
        <w:t>,</w:t>
      </w:r>
      <w:r w:rsidR="00AA6B7D">
        <w:t xml:space="preserve"> and publicity.</w:t>
      </w:r>
      <w:r w:rsidR="00AA6B7D">
        <w:br/>
      </w:r>
      <w:r>
        <w:t xml:space="preserve">• </w:t>
      </w:r>
      <w:r w:rsidR="00AA6B7D">
        <w:t xml:space="preserve">The group has no authority to </w:t>
      </w:r>
      <w:r>
        <w:t xml:space="preserve">act on the choir’s behalf </w:t>
      </w:r>
      <w:r w:rsidR="00AA6B7D">
        <w:t>without prior consent from the committee</w:t>
      </w:r>
      <w:r>
        <w:t>.</w:t>
      </w:r>
      <w:r>
        <w:br/>
        <w:t xml:space="preserve">• With the authority of the committee, soloists and musicians can be approached for </w:t>
      </w:r>
      <w:r w:rsidR="00FC7E64">
        <w:t xml:space="preserve">their </w:t>
      </w:r>
      <w:r>
        <w:t>availability</w:t>
      </w:r>
      <w:r w:rsidR="00FC7E64">
        <w:br/>
        <w:t xml:space="preserve">   and performance fee.</w:t>
      </w:r>
      <w:r w:rsidR="00FC7E64">
        <w:br/>
        <w:t xml:space="preserve">• </w:t>
      </w:r>
      <w:r w:rsidR="00DB0996">
        <w:t>The engagement of musicians and soloists (via contract) sits within the general concert</w:t>
      </w:r>
      <w:r w:rsidR="00DB0996">
        <w:br/>
        <w:t xml:space="preserve">   administration duties of the committee and not the group.</w:t>
      </w:r>
    </w:p>
    <w:p w14:paraId="73E04F8A" w14:textId="43A7FE0F" w:rsidR="009B487B" w:rsidRDefault="009B487B">
      <w:r>
        <w:rPr>
          <w:u w:val="single"/>
        </w:rPr>
        <w:t>Working Methods</w:t>
      </w:r>
    </w:p>
    <w:p w14:paraId="643DD389" w14:textId="7D535EB3" w:rsidR="00FC7E64" w:rsidRPr="00FC7E64" w:rsidRDefault="009B487B">
      <w:r>
        <w:t>• The group will meet either in person or via Zoom</w:t>
      </w:r>
      <w:r w:rsidR="00086349">
        <w:t>.</w:t>
      </w:r>
      <w:r w:rsidR="00086349">
        <w:br/>
        <w:t>• Minutes should be kept.</w:t>
      </w:r>
      <w:r w:rsidR="00FC7E64">
        <w:br/>
        <w:t>• The group should not need to meet more frequently that once per term</w:t>
      </w:r>
      <w:r w:rsidR="00086349">
        <w:t>.</w:t>
      </w:r>
      <w:r>
        <w:br/>
        <w:t xml:space="preserve">• Group members can work independently to research a particular aspect </w:t>
      </w:r>
      <w:r w:rsidR="009B655B">
        <w:t>to</w:t>
      </w:r>
      <w:r>
        <w:t xml:space="preserve"> report back</w:t>
      </w:r>
      <w:r w:rsidR="009B655B">
        <w:t xml:space="preserve"> to the group.</w:t>
      </w:r>
      <w:r>
        <w:br/>
        <w:t>• The Musical Director will have the final say within the group on the suitability of suggested repertoire</w:t>
      </w:r>
      <w:r w:rsidR="00463B94">
        <w:t>.</w:t>
      </w:r>
      <w:r w:rsidR="00463B94">
        <w:br/>
        <w:t xml:space="preserve">• Roles within the group are determined by the group. </w:t>
      </w:r>
      <w:r>
        <w:br/>
        <w:t>• The group will provide a written report to the committee for their consideration.</w:t>
      </w:r>
    </w:p>
    <w:sectPr w:rsidR="00FC7E64" w:rsidRPr="00FC7E64" w:rsidSect="000F51A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5754" w14:textId="77777777" w:rsidR="00EC1CB4" w:rsidRDefault="00EC1CB4" w:rsidP="008139D2">
      <w:pPr>
        <w:spacing w:after="0" w:line="240" w:lineRule="auto"/>
      </w:pPr>
      <w:r>
        <w:separator/>
      </w:r>
    </w:p>
  </w:endnote>
  <w:endnote w:type="continuationSeparator" w:id="0">
    <w:p w14:paraId="5DF9102E" w14:textId="77777777" w:rsidR="00EC1CB4" w:rsidRDefault="00EC1CB4" w:rsidP="0081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F65C" w14:textId="6B8FD29B" w:rsidR="008139D2" w:rsidRDefault="008139D2">
    <w:pPr>
      <w:pStyle w:val="Footer"/>
    </w:pPr>
    <w:r w:rsidRPr="008139D2">
      <w:rPr>
        <w:noProof/>
        <w:color w:val="156082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D530F" wp14:editId="0C683A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F42FC1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8139D2">
      <w:rPr>
        <w:color w:val="156082" w:themeColor="accent1"/>
        <w:sz w:val="18"/>
        <w:szCs w:val="18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DDC4" w14:textId="77777777" w:rsidR="00EC1CB4" w:rsidRDefault="00EC1CB4" w:rsidP="008139D2">
      <w:pPr>
        <w:spacing w:after="0" w:line="240" w:lineRule="auto"/>
      </w:pPr>
      <w:r>
        <w:separator/>
      </w:r>
    </w:p>
  </w:footnote>
  <w:footnote w:type="continuationSeparator" w:id="0">
    <w:p w14:paraId="5DB0B5CE" w14:textId="77777777" w:rsidR="00EC1CB4" w:rsidRDefault="00EC1CB4" w:rsidP="0081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A94"/>
    <w:multiLevelType w:val="hybridMultilevel"/>
    <w:tmpl w:val="DBEA5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D2"/>
    <w:rsid w:val="00086349"/>
    <w:rsid w:val="000902B8"/>
    <w:rsid w:val="000F51AD"/>
    <w:rsid w:val="00402B2B"/>
    <w:rsid w:val="004406E1"/>
    <w:rsid w:val="00463B94"/>
    <w:rsid w:val="004F51E7"/>
    <w:rsid w:val="00562F42"/>
    <w:rsid w:val="00634939"/>
    <w:rsid w:val="006F12E0"/>
    <w:rsid w:val="008139D2"/>
    <w:rsid w:val="0084558A"/>
    <w:rsid w:val="008A1C2D"/>
    <w:rsid w:val="008F588B"/>
    <w:rsid w:val="009B487B"/>
    <w:rsid w:val="009B655B"/>
    <w:rsid w:val="00A52410"/>
    <w:rsid w:val="00A745E7"/>
    <w:rsid w:val="00AA6B7D"/>
    <w:rsid w:val="00D93149"/>
    <w:rsid w:val="00DB0996"/>
    <w:rsid w:val="00EC1CB4"/>
    <w:rsid w:val="00F6058F"/>
    <w:rsid w:val="00F93CBF"/>
    <w:rsid w:val="00FC7E64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D7D"/>
  <w15:chartTrackingRefBased/>
  <w15:docId w15:val="{F2E4DBF1-94EC-4A3C-BFE6-D43088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9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D2"/>
  </w:style>
  <w:style w:type="paragraph" w:styleId="Footer">
    <w:name w:val="footer"/>
    <w:basedOn w:val="Normal"/>
    <w:link w:val="FooterChar"/>
    <w:uiPriority w:val="99"/>
    <w:unhideWhenUsed/>
    <w:rsid w:val="0081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Mark Thompson</cp:lastModifiedBy>
  <cp:revision>13</cp:revision>
  <cp:lastPrinted>2024-02-26T13:41:00Z</cp:lastPrinted>
  <dcterms:created xsi:type="dcterms:W3CDTF">2024-02-26T12:43:00Z</dcterms:created>
  <dcterms:modified xsi:type="dcterms:W3CDTF">2024-05-13T19:13:00Z</dcterms:modified>
</cp:coreProperties>
</file>